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7A197" w14:textId="28055335" w:rsidR="0034640A" w:rsidRPr="009D6EE9" w:rsidRDefault="0034640A" w:rsidP="00896156">
      <w:pPr>
        <w:spacing w:line="276" w:lineRule="auto"/>
        <w:jc w:val="both"/>
        <w:rPr>
          <w:b/>
          <w:bCs/>
          <w:sz w:val="28"/>
          <w:szCs w:val="28"/>
          <w:lang w:val="nl-NL"/>
        </w:rPr>
      </w:pPr>
      <w:r w:rsidRPr="009D6EE9">
        <w:rPr>
          <w:b/>
          <w:bCs/>
          <w:sz w:val="28"/>
          <w:szCs w:val="28"/>
          <w:lang w:val="nl-NL"/>
        </w:rPr>
        <w:t>PRESS RELEASE</w:t>
      </w:r>
    </w:p>
    <w:p w14:paraId="51E61F87" w14:textId="77777777" w:rsidR="0034640A" w:rsidRPr="00A90AD2" w:rsidRDefault="0034640A" w:rsidP="00896156">
      <w:pPr>
        <w:spacing w:line="276" w:lineRule="auto"/>
        <w:jc w:val="both"/>
        <w:rPr>
          <w:sz w:val="22"/>
          <w:szCs w:val="22"/>
          <w:lang w:val="nl-NL"/>
        </w:rPr>
      </w:pPr>
    </w:p>
    <w:p w14:paraId="38EE10C1" w14:textId="77777777" w:rsidR="00751955" w:rsidRDefault="00751955" w:rsidP="00896156">
      <w:pPr>
        <w:spacing w:line="276" w:lineRule="auto"/>
        <w:jc w:val="both"/>
        <w:rPr>
          <w:sz w:val="22"/>
          <w:szCs w:val="22"/>
          <w:lang w:val="nl-NL"/>
        </w:rPr>
      </w:pPr>
    </w:p>
    <w:p w14:paraId="7FBC453F" w14:textId="77777777" w:rsidR="00A90AD2" w:rsidRPr="00A90AD2" w:rsidRDefault="00A90AD2" w:rsidP="00896156">
      <w:pPr>
        <w:spacing w:line="276" w:lineRule="auto"/>
        <w:jc w:val="both"/>
        <w:rPr>
          <w:sz w:val="22"/>
          <w:szCs w:val="22"/>
          <w:lang w:val="nl-NL"/>
        </w:rPr>
      </w:pPr>
    </w:p>
    <w:p w14:paraId="045456C3" w14:textId="433EDCA7" w:rsidR="0034640A" w:rsidRPr="00A90AD2" w:rsidRDefault="0034640A" w:rsidP="00896156">
      <w:pPr>
        <w:spacing w:line="276" w:lineRule="auto"/>
        <w:jc w:val="both"/>
        <w:rPr>
          <w:b/>
          <w:bCs/>
          <w:sz w:val="22"/>
          <w:szCs w:val="22"/>
          <w:lang w:val="nl-NL"/>
        </w:rPr>
      </w:pPr>
      <w:r w:rsidRPr="00A90AD2">
        <w:rPr>
          <w:sz w:val="22"/>
          <w:szCs w:val="22"/>
          <w:lang w:val="nl-NL"/>
        </w:rPr>
        <w:t xml:space="preserve">Eindhoven (NL), </w:t>
      </w:r>
      <w:r w:rsidR="00D353B4" w:rsidRPr="00A90AD2">
        <w:rPr>
          <w:sz w:val="22"/>
          <w:szCs w:val="22"/>
          <w:lang w:val="nl-NL"/>
        </w:rPr>
        <w:t>23</w:t>
      </w:r>
      <w:r w:rsidR="009D6EE9" w:rsidRPr="00A90AD2">
        <w:rPr>
          <w:sz w:val="22"/>
          <w:szCs w:val="22"/>
          <w:lang w:val="nl-NL"/>
        </w:rPr>
        <w:t xml:space="preserve"> mei</w:t>
      </w:r>
      <w:r w:rsidRPr="00A90AD2">
        <w:rPr>
          <w:sz w:val="22"/>
          <w:szCs w:val="22"/>
          <w:lang w:val="nl-NL"/>
        </w:rPr>
        <w:t xml:space="preserve"> 202</w:t>
      </w:r>
      <w:r w:rsidR="00531637" w:rsidRPr="00A90AD2">
        <w:rPr>
          <w:sz w:val="22"/>
          <w:szCs w:val="22"/>
          <w:lang w:val="nl-NL"/>
        </w:rPr>
        <w:t>4</w:t>
      </w:r>
      <w:r w:rsidRPr="00A90AD2">
        <w:rPr>
          <w:sz w:val="22"/>
          <w:szCs w:val="22"/>
          <w:lang w:val="nl-NL"/>
        </w:rPr>
        <w:t>.</w:t>
      </w:r>
      <w:r w:rsidRPr="00A90AD2">
        <w:rPr>
          <w:b/>
          <w:bCs/>
          <w:sz w:val="22"/>
          <w:szCs w:val="22"/>
          <w:lang w:val="nl-NL"/>
        </w:rPr>
        <w:t xml:space="preserve"> </w:t>
      </w:r>
    </w:p>
    <w:p w14:paraId="7C108669" w14:textId="77777777" w:rsidR="008A2CF2" w:rsidRPr="00A90AD2" w:rsidRDefault="008A2CF2" w:rsidP="00896156">
      <w:pPr>
        <w:spacing w:line="276" w:lineRule="auto"/>
        <w:jc w:val="both"/>
        <w:rPr>
          <w:b/>
          <w:bCs/>
          <w:sz w:val="22"/>
          <w:szCs w:val="22"/>
          <w:lang w:val="nl-NL"/>
        </w:rPr>
      </w:pPr>
    </w:p>
    <w:p w14:paraId="1D5A6CD5" w14:textId="77777777" w:rsidR="00A90AD2" w:rsidRPr="00A90AD2" w:rsidRDefault="00A90AD2" w:rsidP="00896156">
      <w:pPr>
        <w:spacing w:line="276" w:lineRule="auto"/>
        <w:jc w:val="both"/>
        <w:rPr>
          <w:b/>
          <w:bCs/>
          <w:sz w:val="22"/>
          <w:szCs w:val="22"/>
          <w:lang w:val="nl-NL"/>
        </w:rPr>
      </w:pPr>
    </w:p>
    <w:p w14:paraId="1A17E41F" w14:textId="77777777" w:rsidR="00EF2B42" w:rsidRPr="00A90AD2" w:rsidRDefault="00EF2B42" w:rsidP="00896156">
      <w:pPr>
        <w:spacing w:line="276" w:lineRule="auto"/>
        <w:jc w:val="both"/>
        <w:rPr>
          <w:b/>
          <w:bCs/>
          <w:sz w:val="22"/>
          <w:szCs w:val="22"/>
          <w:lang w:val="nl-NL"/>
        </w:rPr>
      </w:pPr>
    </w:p>
    <w:p w14:paraId="4631E6B6" w14:textId="5A7762E5" w:rsidR="00E91E9B" w:rsidRPr="009D6EE9" w:rsidRDefault="00B175CA" w:rsidP="00896156">
      <w:pPr>
        <w:spacing w:line="276" w:lineRule="auto"/>
        <w:jc w:val="both"/>
        <w:rPr>
          <w:b/>
          <w:bCs/>
          <w:color w:val="C00000"/>
          <w:sz w:val="28"/>
          <w:szCs w:val="28"/>
          <w:lang w:val="nl-NL"/>
        </w:rPr>
      </w:pPr>
      <w:bookmarkStart w:id="0" w:name="_Hlk166659100"/>
      <w:r w:rsidRPr="009D6EE9">
        <w:rPr>
          <w:b/>
          <w:bCs/>
          <w:color w:val="C00000"/>
          <w:sz w:val="28"/>
          <w:szCs w:val="28"/>
          <w:lang w:val="nl-NL"/>
        </w:rPr>
        <w:t>M</w:t>
      </w:r>
      <w:bookmarkEnd w:id="0"/>
      <w:r w:rsidR="00475FBC" w:rsidRPr="009D6EE9">
        <w:rPr>
          <w:b/>
          <w:bCs/>
          <w:color w:val="C00000"/>
          <w:sz w:val="28"/>
          <w:szCs w:val="28"/>
          <w:lang w:val="nl-NL"/>
        </w:rPr>
        <w:t xml:space="preserve">ET </w:t>
      </w:r>
      <w:r w:rsidR="00256271" w:rsidRPr="009D6EE9">
        <w:rPr>
          <w:b/>
          <w:bCs/>
          <w:color w:val="C00000"/>
          <w:sz w:val="28"/>
          <w:szCs w:val="28"/>
          <w:lang w:val="nl-NL"/>
        </w:rPr>
        <w:t>DE</w:t>
      </w:r>
      <w:r w:rsidR="00EB1653" w:rsidRPr="009D6EE9">
        <w:rPr>
          <w:b/>
          <w:bCs/>
          <w:color w:val="C00000"/>
          <w:sz w:val="28"/>
          <w:szCs w:val="28"/>
          <w:lang w:val="nl-NL"/>
        </w:rPr>
        <w:t xml:space="preserve"> </w:t>
      </w:r>
      <w:r w:rsidR="000975F6" w:rsidRPr="009D6EE9">
        <w:rPr>
          <w:b/>
          <w:bCs/>
          <w:color w:val="C00000"/>
          <w:sz w:val="28"/>
          <w:szCs w:val="28"/>
          <w:lang w:val="nl-NL"/>
        </w:rPr>
        <w:t>Cut</w:t>
      </w:r>
      <w:r w:rsidR="00D21FEA" w:rsidRPr="009D6EE9">
        <w:rPr>
          <w:b/>
          <w:bCs/>
          <w:color w:val="C00000"/>
          <w:sz w:val="28"/>
          <w:szCs w:val="28"/>
          <w:lang w:val="nl-NL"/>
        </w:rPr>
        <w:t>’it</w:t>
      </w:r>
      <w:r w:rsidR="0054251C" w:rsidRPr="009D6EE9">
        <w:rPr>
          <w:b/>
          <w:bCs/>
          <w:color w:val="C00000"/>
          <w:sz w:val="28"/>
          <w:szCs w:val="28"/>
          <w:lang w:val="nl-NL"/>
        </w:rPr>
        <w:t>!</w:t>
      </w:r>
      <w:r w:rsidR="00D21FEA" w:rsidRPr="009D6EE9">
        <w:rPr>
          <w:b/>
          <w:bCs/>
          <w:color w:val="C00000"/>
          <w:sz w:val="28"/>
          <w:szCs w:val="28"/>
          <w:lang w:val="nl-NL"/>
        </w:rPr>
        <w:t>™ EVO</w:t>
      </w:r>
      <w:r w:rsidR="00A56A4E" w:rsidRPr="009D6EE9">
        <w:rPr>
          <w:b/>
          <w:bCs/>
          <w:color w:val="C00000"/>
          <w:sz w:val="28"/>
          <w:szCs w:val="28"/>
          <w:lang w:val="nl-NL"/>
        </w:rPr>
        <w:t xml:space="preserve"> </w:t>
      </w:r>
      <w:r w:rsidR="00475FBC" w:rsidRPr="009D6EE9">
        <w:rPr>
          <w:b/>
          <w:bCs/>
          <w:color w:val="C00000"/>
          <w:sz w:val="28"/>
          <w:szCs w:val="28"/>
          <w:lang w:val="nl-NL"/>
        </w:rPr>
        <w:t>EEN</w:t>
      </w:r>
      <w:r w:rsidR="00256271" w:rsidRPr="009D6EE9">
        <w:rPr>
          <w:b/>
          <w:bCs/>
          <w:color w:val="C00000"/>
          <w:sz w:val="28"/>
          <w:szCs w:val="28"/>
          <w:lang w:val="nl-NL"/>
        </w:rPr>
        <w:t xml:space="preserve"> </w:t>
      </w:r>
      <w:r w:rsidR="00475FBC" w:rsidRPr="009D6EE9">
        <w:rPr>
          <w:b/>
          <w:bCs/>
          <w:color w:val="C00000"/>
          <w:sz w:val="28"/>
          <w:szCs w:val="28"/>
          <w:lang w:val="nl-NL"/>
        </w:rPr>
        <w:t>GEAUTOMATISEERD</w:t>
      </w:r>
      <w:r w:rsidR="006023E3" w:rsidRPr="009D6EE9">
        <w:rPr>
          <w:b/>
          <w:bCs/>
          <w:color w:val="C00000"/>
          <w:sz w:val="28"/>
          <w:szCs w:val="28"/>
          <w:lang w:val="nl-NL"/>
        </w:rPr>
        <w:t>E VERPAKKINGSOPLOSSING</w:t>
      </w:r>
    </w:p>
    <w:p w14:paraId="2D5507CC" w14:textId="133D682F" w:rsidR="00135D6A" w:rsidRPr="009D6EE9" w:rsidRDefault="005D7757" w:rsidP="00896156">
      <w:pPr>
        <w:spacing w:line="276" w:lineRule="auto"/>
        <w:jc w:val="both"/>
        <w:rPr>
          <w:b/>
          <w:bCs/>
          <w:color w:val="C00000"/>
          <w:sz w:val="28"/>
          <w:szCs w:val="28"/>
          <w:lang w:val="nl-NL"/>
        </w:rPr>
      </w:pPr>
      <w:r w:rsidRPr="009D6EE9">
        <w:rPr>
          <w:b/>
          <w:bCs/>
          <w:color w:val="C00000"/>
          <w:sz w:val="28"/>
          <w:szCs w:val="28"/>
          <w:lang w:val="nl-NL"/>
        </w:rPr>
        <w:t xml:space="preserve">GAAT </w:t>
      </w:r>
      <w:r w:rsidR="001478EF" w:rsidRPr="009D6EE9">
        <w:rPr>
          <w:b/>
          <w:bCs/>
          <w:color w:val="C00000"/>
          <w:sz w:val="28"/>
          <w:szCs w:val="28"/>
          <w:lang w:val="nl-NL"/>
        </w:rPr>
        <w:t xml:space="preserve">VERPAKKEN BIJ </w:t>
      </w:r>
      <w:r w:rsidR="002F1CC0" w:rsidRPr="009D6EE9">
        <w:rPr>
          <w:b/>
          <w:bCs/>
          <w:color w:val="C00000"/>
          <w:sz w:val="28"/>
          <w:szCs w:val="28"/>
          <w:lang w:val="nl-NL"/>
        </w:rPr>
        <w:t>B</w:t>
      </w:r>
      <w:r w:rsidR="008E18DE" w:rsidRPr="009D6EE9">
        <w:rPr>
          <w:b/>
          <w:bCs/>
          <w:color w:val="C00000"/>
          <w:sz w:val="28"/>
          <w:szCs w:val="28"/>
          <w:lang w:val="nl-NL"/>
        </w:rPr>
        <w:t xml:space="preserve">LECKMANN </w:t>
      </w:r>
      <w:r w:rsidR="001478EF" w:rsidRPr="009D6EE9">
        <w:rPr>
          <w:b/>
          <w:bCs/>
          <w:color w:val="C00000"/>
          <w:sz w:val="28"/>
          <w:szCs w:val="28"/>
          <w:lang w:val="nl-NL"/>
        </w:rPr>
        <w:t>VOORAAN AUTOMATISCH</w:t>
      </w:r>
      <w:r w:rsidR="00E91E9B" w:rsidRPr="009D6EE9">
        <w:rPr>
          <w:b/>
          <w:bCs/>
          <w:color w:val="C00000"/>
          <w:sz w:val="28"/>
          <w:szCs w:val="28"/>
          <w:lang w:val="nl-NL"/>
        </w:rPr>
        <w:t xml:space="preserve"> EN DUURZAAM</w:t>
      </w:r>
      <w:r w:rsidR="00DC6017" w:rsidRPr="009D6EE9">
        <w:rPr>
          <w:b/>
          <w:bCs/>
          <w:color w:val="C00000"/>
          <w:sz w:val="28"/>
          <w:szCs w:val="28"/>
          <w:lang w:val="nl-NL"/>
        </w:rPr>
        <w:t xml:space="preserve"> </w:t>
      </w:r>
    </w:p>
    <w:p w14:paraId="3C4C1669" w14:textId="77777777" w:rsidR="005D7757" w:rsidRPr="009D6EE9" w:rsidRDefault="005D7757" w:rsidP="0059407D">
      <w:pPr>
        <w:pStyle w:val="NoSpacing"/>
        <w:rPr>
          <w:lang w:val="nl-NL"/>
        </w:rPr>
      </w:pPr>
    </w:p>
    <w:p w14:paraId="2705B1B1" w14:textId="77777777" w:rsidR="00274077" w:rsidRPr="00274077" w:rsidRDefault="00274077" w:rsidP="00274077">
      <w:pPr>
        <w:pStyle w:val="NoSpacing"/>
        <w:rPr>
          <w:sz w:val="22"/>
          <w:szCs w:val="22"/>
          <w:lang w:val="nl-NL"/>
        </w:rPr>
      </w:pPr>
      <w:r w:rsidRPr="00274077">
        <w:rPr>
          <w:sz w:val="22"/>
          <w:szCs w:val="22"/>
          <w:lang w:val="nl-NL"/>
        </w:rPr>
        <w:t xml:space="preserve">Bleckmann, experts in supply chain management voor mode- en lifestylemerken, heeft onlangs gekozen voor de Cut'it!™ EVO-verpakkingsmachines van Ranpak vanwege hun efficiëntie. De Cut'it!™ EVO is een geautomatiseerde verpakkingsoplossing van Ranpak die de productiviteit verhoogt en de kosten aanzienlijk verlaagt. Zodra producten in hun verzenddozen zijn verpakt, bepaalt deze end-of-line verpakkingsmachine het hoogste vulpunt, snijdt overtollig karton af en brengt automatisch een gelijmd deksel aan, wat resulteert in een kleinere doos met minder lucht, klaar voor palletiseren en verzenden. De geïntegreerde dooshoogteverkleiningsmachine versnelt het verpakkingsproces en vermindert de complexiteit van logistieke operaties. Cut'it!™ EVO creëert tot 15 dozen met optimale afmetingen per minuut en zorgt zo voor een zeer hoge verwerkingscapaciteit, waarbij piekbelastingen geen enkel probleem vormen. </w:t>
      </w:r>
    </w:p>
    <w:p w14:paraId="77E561D4" w14:textId="1094C2DD" w:rsidR="005D6A7E" w:rsidRPr="009D6EE9" w:rsidRDefault="005D6A7E" w:rsidP="00274077">
      <w:pPr>
        <w:pStyle w:val="NoSpacing"/>
        <w:rPr>
          <w:sz w:val="20"/>
          <w:szCs w:val="20"/>
          <w:lang w:val="nl-NL"/>
        </w:rPr>
      </w:pPr>
    </w:p>
    <w:p w14:paraId="16C44035" w14:textId="288F12CD" w:rsidR="003B4B8C" w:rsidRPr="009D6EE9" w:rsidRDefault="00BB7D51" w:rsidP="0059407D">
      <w:pPr>
        <w:pStyle w:val="NoSpacing"/>
        <w:rPr>
          <w:b/>
          <w:bCs/>
          <w:color w:val="C00000"/>
          <w:lang w:val="nl-NL"/>
        </w:rPr>
      </w:pPr>
      <w:r w:rsidRPr="009D6EE9">
        <w:rPr>
          <w:b/>
          <w:bCs/>
          <w:color w:val="C00000"/>
          <w:lang w:val="nl-NL"/>
        </w:rPr>
        <w:t>Duurzame oplossing</w:t>
      </w:r>
    </w:p>
    <w:p w14:paraId="4611C5A5" w14:textId="5E65BCAF" w:rsidR="00A90AD2" w:rsidRPr="00A90AD2" w:rsidRDefault="00A90AD2" w:rsidP="00A90AD2">
      <w:pPr>
        <w:pStyle w:val="NoSpacing"/>
        <w:rPr>
          <w:sz w:val="22"/>
          <w:szCs w:val="22"/>
          <w:lang w:val="nl-NL"/>
        </w:rPr>
      </w:pPr>
      <w:r w:rsidRPr="00A90AD2">
        <w:rPr>
          <w:sz w:val="22"/>
          <w:szCs w:val="22"/>
          <w:lang w:val="nl-NL"/>
        </w:rPr>
        <w:t>Voor Bleckmann heeft dit geleid tot transportvolumes die gemiddeld 25% kleiner zijn en meer dozen per pallet opleveren, met minder materiaalkosten en minder verzendkosten. Het resultaat is een verbeterde bedrijfsvoering en natuurlijk een grotere duurzaamheid. De zeer visueel aantrekkelijke dozen zorgen voor een eersteklas uitpakervaring voor klanten met sterkere, kleinere en gemakkelijk te openen pakketten via afscheurbare strips. Door minder lucht en opvulmateriaal te verzenden en op papier gebaseerde, recyclebare en biologisch afbreekbare materialen te gebruiken, verbetert Bleckmann</w:t>
      </w:r>
      <w:r w:rsidR="00C11AB9">
        <w:rPr>
          <w:sz w:val="22"/>
          <w:szCs w:val="22"/>
          <w:lang w:val="nl-NL"/>
        </w:rPr>
        <w:t>’</w:t>
      </w:r>
      <w:r w:rsidRPr="00A90AD2">
        <w:rPr>
          <w:sz w:val="22"/>
          <w:szCs w:val="22"/>
          <w:lang w:val="nl-NL"/>
        </w:rPr>
        <w:t xml:space="preserve">s merkprofiel voor duurzaamheid en de impact van de bedrijfsactiviteiten op het milieu.  </w:t>
      </w:r>
    </w:p>
    <w:p w14:paraId="32D813EC" w14:textId="77777777" w:rsidR="00A90AD2" w:rsidRPr="00A90AD2" w:rsidRDefault="00A90AD2" w:rsidP="00A90AD2">
      <w:pPr>
        <w:pStyle w:val="NoSpacing"/>
        <w:rPr>
          <w:sz w:val="22"/>
          <w:szCs w:val="22"/>
          <w:lang w:val="nl-NL"/>
        </w:rPr>
      </w:pPr>
    </w:p>
    <w:p w14:paraId="42060482" w14:textId="3BF91E4F" w:rsidR="00A90AD2" w:rsidRPr="00A90AD2" w:rsidRDefault="00A90AD2" w:rsidP="00A90AD2">
      <w:pPr>
        <w:pStyle w:val="NoSpacing"/>
        <w:rPr>
          <w:sz w:val="22"/>
          <w:szCs w:val="22"/>
          <w:lang w:val="nl-NL"/>
        </w:rPr>
      </w:pPr>
      <w:r w:rsidRPr="00A90AD2">
        <w:rPr>
          <w:sz w:val="22"/>
          <w:szCs w:val="22"/>
          <w:lang w:val="nl-NL"/>
        </w:rPr>
        <w:t>Een hoog beschermingsniveau wordt bereikt door een deksel dat op een doos met gereduceerde hoogte wordt gelijmd. Hierdoor ontstaan zogenaamde “</w:t>
      </w:r>
      <w:proofErr w:type="spellStart"/>
      <w:r w:rsidRPr="00A90AD2">
        <w:rPr>
          <w:sz w:val="22"/>
          <w:szCs w:val="22"/>
          <w:lang w:val="nl-NL"/>
        </w:rPr>
        <w:t>tamper</w:t>
      </w:r>
      <w:proofErr w:type="spellEnd"/>
      <w:r w:rsidRPr="00A90AD2">
        <w:rPr>
          <w:sz w:val="22"/>
          <w:szCs w:val="22"/>
          <w:lang w:val="nl-NL"/>
        </w:rPr>
        <w:t xml:space="preserve"> </w:t>
      </w:r>
      <w:proofErr w:type="spellStart"/>
      <w:r w:rsidRPr="00A90AD2">
        <w:rPr>
          <w:sz w:val="22"/>
          <w:szCs w:val="22"/>
          <w:lang w:val="nl-NL"/>
        </w:rPr>
        <w:t>proof</w:t>
      </w:r>
      <w:proofErr w:type="spellEnd"/>
      <w:r w:rsidRPr="00A90AD2">
        <w:rPr>
          <w:sz w:val="22"/>
          <w:szCs w:val="22"/>
          <w:lang w:val="nl-NL"/>
        </w:rPr>
        <w:t>” dozen. De machine is niet alleen innovatief, maar ook gebruiksvriendelijk dankzij een 12-inch HMI-display voor eenvoudige bediening. Dankzij de grote transparante schuifdeuren kunnen werknemers de machine ook tijdens bedrijf in de gaten houden. En als verdere inspectie of service nodig is, biedt het met camera's uitgeruste connectiviteitssysteem in de machine 24/7 online ondersteuning.  Cut'it!™ EVO biedt een verbeterde productiviteit bij normaal gebruik. Deze machine is eenvoudig te gebruiken en omdat er minder werk nodig is om de werkzaamheden te controleren, hoeft er aanzienlijk minder personeel te worden aangeworven en zijn er minder trainingsbehoeften.</w:t>
      </w:r>
    </w:p>
    <w:p w14:paraId="7BE7B5E1" w14:textId="77777777" w:rsidR="00A90AD2" w:rsidRPr="00A90AD2" w:rsidRDefault="00A90AD2" w:rsidP="00A90AD2">
      <w:pPr>
        <w:pStyle w:val="NoSpacing"/>
        <w:rPr>
          <w:sz w:val="22"/>
          <w:szCs w:val="22"/>
          <w:lang w:val="nl-NL"/>
        </w:rPr>
      </w:pPr>
    </w:p>
    <w:p w14:paraId="3AA43E17" w14:textId="5C3D64E8" w:rsidR="00AD755D" w:rsidRPr="00A90AD2" w:rsidRDefault="00A90AD2" w:rsidP="00A90AD2">
      <w:pPr>
        <w:pStyle w:val="NoSpacing"/>
        <w:rPr>
          <w:sz w:val="22"/>
          <w:szCs w:val="22"/>
          <w:lang w:val="nl-NL"/>
        </w:rPr>
      </w:pPr>
      <w:r w:rsidRPr="00A90AD2">
        <w:rPr>
          <w:sz w:val="22"/>
          <w:szCs w:val="22"/>
          <w:lang w:val="nl-NL"/>
        </w:rPr>
        <w:t xml:space="preserve">Dankzij de Cut'it!™ EVO Multi-Lid oplossing die samen met een originele Cut'it!™ EVO machine wordt gebruikt, kan Bleckmann zijn verpakkingslijnen nog verder consolideren met maximaal vier uniek ontworpen deksels die door één enkele machine kunnen worden aangebracht. Dit vergroot de mogelijkheden van de Cut'it!™ EVO en biedt één enkele bron voor meerdere merkdeksels die de </w:t>
      </w:r>
      <w:r w:rsidR="00995A74">
        <w:rPr>
          <w:sz w:val="22"/>
          <w:szCs w:val="22"/>
          <w:lang w:val="nl-NL"/>
        </w:rPr>
        <w:t>uitpak</w:t>
      </w:r>
      <w:r w:rsidRPr="00A90AD2">
        <w:rPr>
          <w:sz w:val="22"/>
          <w:szCs w:val="22"/>
          <w:lang w:val="nl-NL"/>
        </w:rPr>
        <w:t>ervaring verbeteren.</w:t>
      </w:r>
    </w:p>
    <w:p w14:paraId="72801EEC" w14:textId="77777777" w:rsidR="00A90AD2" w:rsidRPr="009D6EE9" w:rsidRDefault="00A90AD2" w:rsidP="00A90AD2">
      <w:pPr>
        <w:pStyle w:val="NoSpacing"/>
        <w:rPr>
          <w:b/>
          <w:bCs/>
          <w:color w:val="C00000"/>
          <w:sz w:val="20"/>
          <w:szCs w:val="20"/>
          <w:lang w:val="nl-NL"/>
        </w:rPr>
      </w:pPr>
    </w:p>
    <w:p w14:paraId="51143D24" w14:textId="76B28BA5" w:rsidR="006D051F" w:rsidRPr="009D6EE9" w:rsidRDefault="00CD0430" w:rsidP="0059407D">
      <w:pPr>
        <w:pStyle w:val="NoSpacing"/>
        <w:rPr>
          <w:lang w:val="nl-NL"/>
        </w:rPr>
      </w:pPr>
      <w:r w:rsidRPr="009D6EE9">
        <w:rPr>
          <w:b/>
          <w:bCs/>
          <w:color w:val="C00000"/>
          <w:lang w:val="nl-NL"/>
        </w:rPr>
        <w:t>E-commerce</w:t>
      </w:r>
      <w:r w:rsidR="009F5175" w:rsidRPr="009D6EE9">
        <w:rPr>
          <w:b/>
          <w:bCs/>
          <w:color w:val="C00000"/>
          <w:lang w:val="nl-NL"/>
        </w:rPr>
        <w:t xml:space="preserve"> en klanttevredenheid</w:t>
      </w:r>
    </w:p>
    <w:p w14:paraId="39F44429" w14:textId="77777777" w:rsidR="00B11A95" w:rsidRPr="00B11A95" w:rsidRDefault="00B11A95" w:rsidP="00B11A95">
      <w:pPr>
        <w:pStyle w:val="NoSpacing"/>
        <w:rPr>
          <w:sz w:val="21"/>
          <w:szCs w:val="21"/>
          <w:lang w:val="nl-NL"/>
        </w:rPr>
      </w:pPr>
      <w:r w:rsidRPr="00B11A95">
        <w:rPr>
          <w:sz w:val="21"/>
          <w:szCs w:val="21"/>
          <w:lang w:val="nl-NL"/>
        </w:rPr>
        <w:t>“Omdat e-commerce terrein blijft winnen, stelt geautomatiseerd verpakken ons in staat om met minder mensen een hogere doorvoer te bereiken. Met deze hogere productiviteit kunnen we onze mensen andere taken geven die nodig zijn om onze groei voort te zetten. Ook bij Bleckmann hebben we te maken met stijgende kosten en stijgende ordervolumes", zegt Kevin Paindeville, directeur Warehouse Solutions en Innovation bij Bleckmann. Automatisering zorgt ervoor dat we als Bleckmann kunnen blijven voldoen aan de steeds hogere verwachtingen van klanten, zoals levering op dezelfde dag. Dozen met de juiste afmetingen verhogen ook de klanttevredenheid, omdat er minder opvulmateriaal weggegooid of gerecycled hoeft te worden.</w:t>
      </w:r>
    </w:p>
    <w:p w14:paraId="6AE7B940" w14:textId="77777777" w:rsidR="00B11A95" w:rsidRPr="00B11A95" w:rsidRDefault="00B11A95" w:rsidP="00B11A95">
      <w:pPr>
        <w:pStyle w:val="NoSpacing"/>
        <w:rPr>
          <w:sz w:val="21"/>
          <w:szCs w:val="21"/>
          <w:lang w:val="nl-NL"/>
        </w:rPr>
      </w:pPr>
      <w:r w:rsidRPr="00B11A95">
        <w:rPr>
          <w:sz w:val="21"/>
          <w:szCs w:val="21"/>
          <w:lang w:val="nl-NL"/>
        </w:rPr>
        <w:t xml:space="preserve"> </w:t>
      </w:r>
    </w:p>
    <w:p w14:paraId="4567D156" w14:textId="3C366F60" w:rsidR="000F71A5" w:rsidRPr="00B11A95" w:rsidRDefault="001209A3" w:rsidP="00AF5773">
      <w:pPr>
        <w:pStyle w:val="NoSpacing"/>
        <w:rPr>
          <w:sz w:val="21"/>
          <w:szCs w:val="21"/>
          <w:lang w:val="nl-NL"/>
        </w:rPr>
      </w:pPr>
      <w:r w:rsidRPr="009D6EE9">
        <w:rPr>
          <w:sz w:val="22"/>
          <w:szCs w:val="22"/>
          <w:lang w:val="nl-NL"/>
        </w:rPr>
        <w:t xml:space="preserve"> </w:t>
      </w:r>
    </w:p>
    <w:p w14:paraId="36467B25" w14:textId="2850F8DC" w:rsidR="004643AD" w:rsidRPr="009D6EE9" w:rsidRDefault="001209A3" w:rsidP="000F71A5">
      <w:pPr>
        <w:pStyle w:val="NoSpacing"/>
        <w:jc w:val="center"/>
        <w:rPr>
          <w:sz w:val="21"/>
          <w:szCs w:val="21"/>
          <w:lang w:val="nl-NL"/>
        </w:rPr>
      </w:pPr>
      <w:r w:rsidRPr="009D6EE9">
        <w:rPr>
          <w:sz w:val="21"/>
          <w:szCs w:val="21"/>
          <w:lang w:val="nl-NL"/>
        </w:rPr>
        <w:t>- Einde -</w:t>
      </w:r>
    </w:p>
    <w:p w14:paraId="5A068CB3" w14:textId="77777777" w:rsidR="00B11A95" w:rsidRDefault="00B11A95" w:rsidP="00A07E59">
      <w:pPr>
        <w:jc w:val="both"/>
        <w:rPr>
          <w:b/>
          <w:bCs/>
          <w:color w:val="C00000"/>
          <w:sz w:val="22"/>
          <w:szCs w:val="22"/>
          <w:lang w:val="nl-NL"/>
        </w:rPr>
      </w:pPr>
    </w:p>
    <w:p w14:paraId="554356F3" w14:textId="77777777" w:rsidR="00B11A95" w:rsidRDefault="00B11A95" w:rsidP="00A07E59">
      <w:pPr>
        <w:jc w:val="both"/>
        <w:rPr>
          <w:b/>
          <w:bCs/>
          <w:color w:val="C00000"/>
          <w:sz w:val="22"/>
          <w:szCs w:val="22"/>
          <w:lang w:val="nl-NL"/>
        </w:rPr>
      </w:pPr>
    </w:p>
    <w:p w14:paraId="0C34ACB1" w14:textId="48508D23" w:rsidR="00A07E59" w:rsidRPr="009D6EE9" w:rsidRDefault="007A230B" w:rsidP="00A07E59">
      <w:pPr>
        <w:jc w:val="both"/>
        <w:rPr>
          <w:b/>
          <w:bCs/>
          <w:color w:val="C00000"/>
          <w:sz w:val="22"/>
          <w:szCs w:val="22"/>
          <w:lang w:val="nl-NL"/>
        </w:rPr>
      </w:pPr>
      <w:r w:rsidRPr="009D6EE9">
        <w:rPr>
          <w:b/>
          <w:bCs/>
          <w:color w:val="C00000"/>
          <w:sz w:val="22"/>
          <w:szCs w:val="22"/>
          <w:lang w:val="nl-NL"/>
        </w:rPr>
        <w:t>Over</w:t>
      </w:r>
      <w:r w:rsidR="00896156" w:rsidRPr="009D6EE9">
        <w:rPr>
          <w:b/>
          <w:bCs/>
          <w:color w:val="C00000"/>
          <w:sz w:val="22"/>
          <w:szCs w:val="22"/>
          <w:lang w:val="nl-NL"/>
        </w:rPr>
        <w:t xml:space="preserve"> </w:t>
      </w:r>
      <w:r w:rsidR="00485E7D" w:rsidRPr="009D6EE9">
        <w:rPr>
          <w:b/>
          <w:bCs/>
          <w:color w:val="C00000"/>
          <w:sz w:val="22"/>
          <w:szCs w:val="22"/>
          <w:lang w:val="nl-NL"/>
        </w:rPr>
        <w:t>Ranpak</w:t>
      </w:r>
    </w:p>
    <w:p w14:paraId="36DF7381" w14:textId="51303EA8" w:rsidR="00896156" w:rsidRPr="009D6EE9" w:rsidRDefault="00765EFD" w:rsidP="00193A2C">
      <w:pPr>
        <w:rPr>
          <w:sz w:val="22"/>
          <w:szCs w:val="22"/>
          <w:lang w:val="nl-NL"/>
        </w:rPr>
      </w:pPr>
      <w:r w:rsidRPr="00765EFD">
        <w:rPr>
          <w:sz w:val="22"/>
          <w:szCs w:val="22"/>
          <w:lang w:val="nl-NL"/>
        </w:rPr>
        <w:t xml:space="preserve">Ranpak is een toonaangevende leverancier van milieuvriendelijke, duurzame, systeem gebaseerde productbeschermingsoplossingen voor e-commerce en industriële toeleveringsketens. Sinds de oprichting in 1972 heeft Ranpak beschermende verpakkingsoplossingen van hoge kwaliteit geleverd en zich tegelijkertijd ingezet voor een duurzaam milieu. Al het papieren verpakkingsmateriaal van Ranpak is hernieuwbaar, biologisch afbreekbaar en recyclebaar. Ranpak Holdings Corp. is een bedrijf dat genoteerd staat aan de New York Stock Exchange (NYSE: PACK). </w:t>
      </w:r>
      <w:hyperlink r:id="rId10" w:history="1">
        <w:r w:rsidR="00AE2F44" w:rsidRPr="009D6EE9">
          <w:rPr>
            <w:rStyle w:val="Hyperlink"/>
            <w:sz w:val="22"/>
            <w:szCs w:val="22"/>
            <w:lang w:val="nl-NL"/>
          </w:rPr>
          <w:t>Klik hier</w:t>
        </w:r>
      </w:hyperlink>
      <w:r w:rsidR="00AE2F44" w:rsidRPr="009D6EE9">
        <w:rPr>
          <w:sz w:val="22"/>
          <w:szCs w:val="22"/>
          <w:lang w:val="nl-NL"/>
        </w:rPr>
        <w:t xml:space="preserve"> </w:t>
      </w:r>
      <w:r w:rsidR="00A07E59" w:rsidRPr="009D6EE9">
        <w:rPr>
          <w:sz w:val="22"/>
          <w:szCs w:val="22"/>
          <w:lang w:val="nl-NL"/>
        </w:rPr>
        <w:t>voor meer informatie over de zakelijke en beschermende verpakkingsoplossingen van Ranpak.</w:t>
      </w:r>
      <w:r w:rsidR="00EF2FA7" w:rsidRPr="009D6EE9">
        <w:rPr>
          <w:sz w:val="22"/>
          <w:szCs w:val="22"/>
          <w:lang w:val="nl-NL"/>
        </w:rPr>
        <w:t xml:space="preserve"> </w:t>
      </w:r>
    </w:p>
    <w:p w14:paraId="3E952BF5" w14:textId="77777777" w:rsidR="00193A2C" w:rsidRPr="009D6EE9" w:rsidRDefault="00193A2C" w:rsidP="00A07E59">
      <w:pPr>
        <w:jc w:val="both"/>
        <w:rPr>
          <w:sz w:val="22"/>
          <w:szCs w:val="22"/>
          <w:lang w:val="nl-NL"/>
        </w:rPr>
      </w:pPr>
    </w:p>
    <w:p w14:paraId="55244280" w14:textId="77777777" w:rsidR="00D570DB" w:rsidRPr="009D6EE9" w:rsidRDefault="00D570DB" w:rsidP="00D570DB">
      <w:pPr>
        <w:pStyle w:val="Introtekst"/>
        <w:jc w:val="both"/>
      </w:pPr>
      <w:r w:rsidRPr="009D6EE9">
        <w:t>Over Bleckmann</w:t>
      </w:r>
    </w:p>
    <w:p w14:paraId="6B180B07" w14:textId="77777777" w:rsidR="00D570DB" w:rsidRPr="009D6EE9" w:rsidRDefault="00D570DB" w:rsidP="00D570DB">
      <w:pPr>
        <w:rPr>
          <w:sz w:val="22"/>
          <w:szCs w:val="22"/>
          <w:lang w:val="nl-NL"/>
        </w:rPr>
      </w:pPr>
      <w:r w:rsidRPr="009D6EE9">
        <w:rPr>
          <w:sz w:val="22"/>
          <w:szCs w:val="22"/>
          <w:lang w:val="nl-NL"/>
        </w:rPr>
        <w:t xml:space="preserve">Bleckmann is marktleider in Supply Chain Management (SCM) -diensten voor mode- en lifestylemerken. 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Circa vijfduizend medewerkers staan dagelijks klaar om de klanten van Bleckmann te ondersteunen en hun beloftes na te komen. Met een omzet van 564 miljoen euro heeft Bleckmann de omvang en flexibiliteit om oplossingen van wereldklasse voor haar klanten te bieden. Ga voor meer informatie naar </w:t>
      </w:r>
      <w:hyperlink r:id="rId11" w:history="1">
        <w:r w:rsidRPr="009D6EE9">
          <w:rPr>
            <w:rStyle w:val="Hyperlink"/>
            <w:sz w:val="22"/>
            <w:szCs w:val="22"/>
            <w:lang w:val="nl-NL"/>
          </w:rPr>
          <w:t>www.bleckmann.com</w:t>
        </w:r>
      </w:hyperlink>
      <w:r w:rsidRPr="009D6EE9">
        <w:rPr>
          <w:sz w:val="22"/>
          <w:szCs w:val="22"/>
          <w:lang w:val="nl-NL"/>
        </w:rPr>
        <w:t xml:space="preserve"> </w:t>
      </w:r>
    </w:p>
    <w:p w14:paraId="42A1FD50" w14:textId="77777777" w:rsidR="00C85C5C" w:rsidRDefault="00C85C5C" w:rsidP="00BE47C7">
      <w:pPr>
        <w:pStyle w:val="NoSpacing"/>
        <w:rPr>
          <w:rFonts w:cstheme="minorHAnsi"/>
          <w:sz w:val="22"/>
          <w:szCs w:val="22"/>
          <w:lang w:val="nl-NL"/>
        </w:rPr>
      </w:pPr>
    </w:p>
    <w:p w14:paraId="12E2C293" w14:textId="77777777" w:rsidR="0090484A" w:rsidRPr="009D6EE9" w:rsidRDefault="0090484A" w:rsidP="00BE47C7">
      <w:pPr>
        <w:pStyle w:val="NoSpacing"/>
        <w:rPr>
          <w:rFonts w:cstheme="minorHAnsi"/>
          <w:sz w:val="22"/>
          <w:szCs w:val="22"/>
          <w:lang w:val="nl-NL"/>
        </w:rPr>
      </w:pPr>
    </w:p>
    <w:p w14:paraId="37B578A7" w14:textId="77777777" w:rsidR="0005088B" w:rsidRPr="009D6EE9" w:rsidRDefault="0005088B" w:rsidP="00BE47C7">
      <w:pPr>
        <w:pStyle w:val="NoSpacing"/>
        <w:rPr>
          <w:rFonts w:cstheme="minorHAnsi"/>
          <w:sz w:val="22"/>
          <w:szCs w:val="22"/>
          <w:lang w:val="nl-NL"/>
        </w:rPr>
      </w:pPr>
    </w:p>
    <w:p w14:paraId="539F5F24" w14:textId="38BF0EA9" w:rsidR="00333892" w:rsidRPr="009D6EE9" w:rsidRDefault="00333892" w:rsidP="00333892">
      <w:pPr>
        <w:pStyle w:val="NoSpacing"/>
        <w:rPr>
          <w:rFonts w:cstheme="minorHAnsi"/>
          <w:b/>
          <w:bCs/>
          <w:sz w:val="22"/>
          <w:szCs w:val="22"/>
          <w:lang w:val="nl-NL"/>
        </w:rPr>
      </w:pPr>
      <w:r w:rsidRPr="009D6EE9">
        <w:rPr>
          <w:rFonts w:cstheme="minorHAnsi"/>
          <w:b/>
          <w:bCs/>
          <w:sz w:val="22"/>
          <w:szCs w:val="22"/>
          <w:lang w:val="nl-NL"/>
        </w:rPr>
        <w:t xml:space="preserve">Media </w:t>
      </w:r>
      <w:r w:rsidR="004C2F97" w:rsidRPr="009D6EE9">
        <w:rPr>
          <w:rFonts w:cstheme="minorHAnsi"/>
          <w:b/>
          <w:bCs/>
          <w:sz w:val="22"/>
          <w:szCs w:val="22"/>
          <w:lang w:val="nl-NL"/>
        </w:rPr>
        <w:t>vragen</w:t>
      </w:r>
      <w:r w:rsidRPr="009D6EE9">
        <w:rPr>
          <w:rFonts w:cstheme="minorHAnsi"/>
          <w:b/>
          <w:bCs/>
          <w:sz w:val="22"/>
          <w:szCs w:val="22"/>
          <w:lang w:val="nl-NL"/>
        </w:rPr>
        <w:t>:</w:t>
      </w:r>
    </w:p>
    <w:p w14:paraId="713B71C5" w14:textId="77777777" w:rsidR="00333892" w:rsidRPr="009D6EE9" w:rsidRDefault="00333892" w:rsidP="00333892">
      <w:pPr>
        <w:pStyle w:val="NoSpacing"/>
        <w:rPr>
          <w:rFonts w:cstheme="minorHAnsi"/>
          <w:sz w:val="22"/>
          <w:szCs w:val="22"/>
          <w:lang w:val="nl-NL"/>
        </w:rPr>
      </w:pPr>
    </w:p>
    <w:p w14:paraId="10887BEB" w14:textId="77F722C0" w:rsidR="00333892" w:rsidRPr="003B5CD8" w:rsidRDefault="00333892" w:rsidP="00333892">
      <w:pPr>
        <w:pStyle w:val="NoSpacing"/>
        <w:rPr>
          <w:rFonts w:cstheme="minorHAnsi"/>
          <w:sz w:val="22"/>
          <w:szCs w:val="22"/>
          <w:lang w:val="en-US"/>
        </w:rPr>
      </w:pPr>
      <w:r w:rsidRPr="003B5CD8">
        <w:rPr>
          <w:rFonts w:cstheme="minorHAnsi"/>
          <w:sz w:val="22"/>
          <w:szCs w:val="22"/>
          <w:lang w:val="en-US"/>
        </w:rPr>
        <w:t>Gerard van der Zanden | Bleckmann Marketing &amp; Communication Coordinator</w:t>
      </w:r>
    </w:p>
    <w:p w14:paraId="5F06A8D5" w14:textId="5B79F540" w:rsidR="00333892" w:rsidRPr="003B5CD8" w:rsidRDefault="00333892" w:rsidP="00333892">
      <w:pPr>
        <w:pStyle w:val="NoSpacing"/>
        <w:rPr>
          <w:rFonts w:cstheme="minorHAnsi"/>
          <w:sz w:val="22"/>
          <w:szCs w:val="22"/>
          <w:lang w:val="en-US"/>
        </w:rPr>
      </w:pPr>
      <w:r w:rsidRPr="003B5CD8">
        <w:rPr>
          <w:rFonts w:cstheme="minorHAnsi"/>
          <w:sz w:val="22"/>
          <w:szCs w:val="22"/>
          <w:lang w:val="en-US"/>
        </w:rPr>
        <w:t xml:space="preserve">+31 6 2258 6914 | </w:t>
      </w:r>
      <w:hyperlink r:id="rId12" w:history="1">
        <w:r w:rsidR="00823527" w:rsidRPr="003B5CD8">
          <w:rPr>
            <w:rStyle w:val="Hyperlink"/>
            <w:rFonts w:cstheme="minorHAnsi"/>
            <w:sz w:val="22"/>
            <w:szCs w:val="22"/>
            <w:lang w:val="en-US"/>
          </w:rPr>
          <w:t>gerard.vanderzanden@bleckmann.com</w:t>
        </w:r>
      </w:hyperlink>
      <w:r w:rsidR="00823527" w:rsidRPr="003B5CD8">
        <w:rPr>
          <w:rFonts w:cstheme="minorHAnsi"/>
          <w:sz w:val="22"/>
          <w:szCs w:val="22"/>
          <w:lang w:val="en-US"/>
        </w:rPr>
        <w:t xml:space="preserve"> </w:t>
      </w:r>
      <w:r w:rsidRPr="003B5CD8">
        <w:rPr>
          <w:rFonts w:cstheme="minorHAnsi"/>
          <w:sz w:val="22"/>
          <w:szCs w:val="22"/>
          <w:lang w:val="en-US"/>
        </w:rPr>
        <w:t xml:space="preserve"> </w:t>
      </w:r>
    </w:p>
    <w:p w14:paraId="1D87D1A4" w14:textId="77777777" w:rsidR="00333892" w:rsidRPr="003B5CD8" w:rsidRDefault="00333892" w:rsidP="00333892">
      <w:pPr>
        <w:pStyle w:val="NoSpacing"/>
        <w:rPr>
          <w:rFonts w:cstheme="minorHAnsi"/>
          <w:sz w:val="22"/>
          <w:szCs w:val="22"/>
          <w:lang w:val="en-US"/>
        </w:rPr>
      </w:pPr>
    </w:p>
    <w:p w14:paraId="7E824762" w14:textId="77777777" w:rsidR="00333892" w:rsidRPr="003B5CD8" w:rsidRDefault="00333892" w:rsidP="00333892">
      <w:pPr>
        <w:pStyle w:val="NoSpacing"/>
        <w:rPr>
          <w:rFonts w:cstheme="minorHAnsi"/>
          <w:sz w:val="22"/>
          <w:szCs w:val="22"/>
          <w:lang w:val="en-US"/>
        </w:rPr>
      </w:pPr>
      <w:r w:rsidRPr="003B5CD8">
        <w:rPr>
          <w:rFonts w:cstheme="minorHAnsi"/>
          <w:sz w:val="22"/>
          <w:szCs w:val="22"/>
          <w:lang w:val="en-US"/>
        </w:rPr>
        <w:t xml:space="preserve">Dorota Tankink | Bleckmann Marketing &amp; Communication Manager </w:t>
      </w:r>
    </w:p>
    <w:p w14:paraId="2BCB914A" w14:textId="119D6F55" w:rsidR="00766966" w:rsidRPr="009D6EE9" w:rsidRDefault="00333892" w:rsidP="00BE47C7">
      <w:pPr>
        <w:pStyle w:val="NoSpacing"/>
        <w:rPr>
          <w:rFonts w:cstheme="minorHAnsi"/>
          <w:sz w:val="22"/>
          <w:szCs w:val="22"/>
          <w:lang w:val="nl-NL"/>
        </w:rPr>
      </w:pPr>
      <w:r w:rsidRPr="009D6EE9">
        <w:rPr>
          <w:rFonts w:cstheme="minorHAnsi"/>
          <w:sz w:val="22"/>
          <w:szCs w:val="22"/>
          <w:lang w:val="nl-NL"/>
        </w:rPr>
        <w:t xml:space="preserve">+31 6 3012 9759 | </w:t>
      </w:r>
      <w:hyperlink r:id="rId13" w:history="1">
        <w:r w:rsidR="00823527" w:rsidRPr="009D6EE9">
          <w:rPr>
            <w:rStyle w:val="Hyperlink"/>
            <w:rFonts w:cstheme="minorHAnsi"/>
            <w:sz w:val="22"/>
            <w:szCs w:val="22"/>
            <w:lang w:val="nl-NL"/>
          </w:rPr>
          <w:t>dorota.tankink@bleckmann.com</w:t>
        </w:r>
      </w:hyperlink>
      <w:r w:rsidR="00823527" w:rsidRPr="009D6EE9">
        <w:rPr>
          <w:rFonts w:cstheme="minorHAnsi"/>
          <w:sz w:val="22"/>
          <w:szCs w:val="22"/>
          <w:lang w:val="nl-NL"/>
        </w:rPr>
        <w:t xml:space="preserve"> </w:t>
      </w:r>
      <w:r w:rsidRPr="009D6EE9">
        <w:rPr>
          <w:rFonts w:cstheme="minorHAnsi"/>
          <w:sz w:val="22"/>
          <w:szCs w:val="22"/>
          <w:lang w:val="nl-NL"/>
        </w:rPr>
        <w:t xml:space="preserve">  </w:t>
      </w:r>
    </w:p>
    <w:p w14:paraId="37C8E7FD" w14:textId="77777777" w:rsidR="00912DD5" w:rsidRPr="009D6EE9" w:rsidRDefault="00912DD5" w:rsidP="00BE47C7">
      <w:pPr>
        <w:pStyle w:val="NoSpacing"/>
        <w:rPr>
          <w:rFonts w:cstheme="minorHAnsi"/>
          <w:sz w:val="22"/>
          <w:szCs w:val="22"/>
          <w:lang w:val="nl-NL"/>
        </w:rPr>
      </w:pPr>
    </w:p>
    <w:p w14:paraId="5404D87C" w14:textId="507254A5" w:rsidR="00904817" w:rsidRPr="009D6EE9" w:rsidRDefault="00904817" w:rsidP="00904817">
      <w:pPr>
        <w:pStyle w:val="NoSpacing"/>
        <w:rPr>
          <w:rFonts w:cstheme="minorHAnsi"/>
          <w:sz w:val="22"/>
          <w:szCs w:val="22"/>
          <w:lang w:val="nl-NL"/>
        </w:rPr>
      </w:pPr>
      <w:r w:rsidRPr="009D6EE9">
        <w:rPr>
          <w:rFonts w:cstheme="minorHAnsi"/>
          <w:sz w:val="22"/>
          <w:szCs w:val="22"/>
          <w:lang w:val="nl-NL"/>
        </w:rPr>
        <w:t xml:space="preserve">Vivianne Bongers | </w:t>
      </w:r>
      <w:r w:rsidR="00EB1D08" w:rsidRPr="009D6EE9">
        <w:rPr>
          <w:rFonts w:cstheme="minorHAnsi"/>
          <w:sz w:val="22"/>
          <w:szCs w:val="22"/>
          <w:lang w:val="nl-NL"/>
        </w:rPr>
        <w:t xml:space="preserve">Ranpak </w:t>
      </w:r>
      <w:r w:rsidRPr="009D6EE9">
        <w:rPr>
          <w:rFonts w:cstheme="minorHAnsi"/>
          <w:sz w:val="22"/>
          <w:szCs w:val="22"/>
          <w:lang w:val="nl-NL"/>
        </w:rPr>
        <w:t>Marketing Communications Specialist</w:t>
      </w:r>
    </w:p>
    <w:p w14:paraId="6E0B02D8" w14:textId="47436843" w:rsidR="00567F82" w:rsidRPr="009D6EE9" w:rsidRDefault="003C1AB8" w:rsidP="00BE47C7">
      <w:pPr>
        <w:pStyle w:val="NoSpacing"/>
        <w:rPr>
          <w:rFonts w:cstheme="minorHAnsi"/>
          <w:sz w:val="22"/>
          <w:szCs w:val="22"/>
          <w:lang w:val="nl-NL"/>
        </w:rPr>
      </w:pPr>
      <w:r w:rsidRPr="009D6EE9">
        <w:rPr>
          <w:rFonts w:cstheme="minorHAnsi"/>
          <w:sz w:val="22"/>
          <w:szCs w:val="22"/>
          <w:lang w:val="nl-NL"/>
        </w:rPr>
        <w:t xml:space="preserve">+31 </w:t>
      </w:r>
      <w:r w:rsidR="003B5CD8" w:rsidRPr="003B5CD8">
        <w:rPr>
          <w:rFonts w:cstheme="minorHAnsi"/>
          <w:sz w:val="22"/>
          <w:szCs w:val="22"/>
          <w:lang w:val="nl-NL"/>
        </w:rPr>
        <w:t>6 2294 6052</w:t>
      </w:r>
      <w:r w:rsidR="003B5CD8">
        <w:rPr>
          <w:rFonts w:cstheme="minorHAnsi"/>
          <w:sz w:val="22"/>
          <w:szCs w:val="22"/>
          <w:lang w:val="nl-NL"/>
        </w:rPr>
        <w:t xml:space="preserve"> </w:t>
      </w:r>
      <w:r w:rsidR="00904817" w:rsidRPr="009D6EE9">
        <w:rPr>
          <w:rFonts w:cstheme="minorHAnsi"/>
          <w:sz w:val="22"/>
          <w:szCs w:val="22"/>
          <w:lang w:val="nl-NL"/>
        </w:rPr>
        <w:t xml:space="preserve">| </w:t>
      </w:r>
      <w:hyperlink r:id="rId14" w:history="1">
        <w:r w:rsidR="000D0A31" w:rsidRPr="009D6EE9">
          <w:rPr>
            <w:rStyle w:val="Hyperlink"/>
            <w:rFonts w:cstheme="minorHAnsi"/>
            <w:sz w:val="22"/>
            <w:szCs w:val="22"/>
            <w:lang w:val="nl-NL"/>
          </w:rPr>
          <w:t>bongers.vivianne@ranpak.com</w:t>
        </w:r>
      </w:hyperlink>
      <w:r w:rsidR="00823527" w:rsidRPr="009D6EE9">
        <w:rPr>
          <w:rFonts w:cstheme="minorHAnsi"/>
          <w:sz w:val="22"/>
          <w:szCs w:val="22"/>
          <w:lang w:val="nl-NL"/>
        </w:rPr>
        <w:t xml:space="preserve"> </w:t>
      </w:r>
    </w:p>
    <w:p w14:paraId="7C9B7B84" w14:textId="77777777" w:rsidR="00912DD5" w:rsidRPr="009D6EE9" w:rsidRDefault="00912DD5" w:rsidP="00BE47C7">
      <w:pPr>
        <w:pStyle w:val="NoSpacing"/>
        <w:rPr>
          <w:rFonts w:cstheme="minorHAnsi"/>
          <w:sz w:val="22"/>
          <w:szCs w:val="22"/>
          <w:lang w:val="nl-NL"/>
        </w:rPr>
      </w:pPr>
    </w:p>
    <w:sectPr w:rsidR="00912DD5" w:rsidRPr="009D6EE9" w:rsidSect="00801F64">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E9D96" w14:textId="77777777" w:rsidR="00804708" w:rsidRDefault="00804708" w:rsidP="0034640A">
      <w:r>
        <w:separator/>
      </w:r>
    </w:p>
  </w:endnote>
  <w:endnote w:type="continuationSeparator" w:id="0">
    <w:p w14:paraId="73E0652B" w14:textId="77777777" w:rsidR="00804708" w:rsidRDefault="00804708" w:rsidP="0034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1EEA" w14:textId="77777777" w:rsidR="00804708" w:rsidRDefault="00804708" w:rsidP="0034640A">
      <w:r>
        <w:separator/>
      </w:r>
    </w:p>
  </w:footnote>
  <w:footnote w:type="continuationSeparator" w:id="0">
    <w:p w14:paraId="761962E1" w14:textId="77777777" w:rsidR="00804708" w:rsidRDefault="00804708" w:rsidP="0034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0B16" w14:textId="5384C121" w:rsidR="0034640A" w:rsidRDefault="0034640A">
    <w:pPr>
      <w:pStyle w:val="Header"/>
    </w:pPr>
    <w:r>
      <w:rPr>
        <w:noProof/>
        <w:sz w:val="20"/>
        <w:lang w:val="en-US"/>
      </w:rPr>
      <w:drawing>
        <wp:inline distT="0" distB="0" distL="0" distR="0" wp14:anchorId="26F1EED3" wp14:editId="66892A9B">
          <wp:extent cx="2520000" cy="982800"/>
          <wp:effectExtent l="0" t="0" r="0" b="0"/>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2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000B"/>
    <w:rsid w:val="000376A1"/>
    <w:rsid w:val="00043178"/>
    <w:rsid w:val="00043925"/>
    <w:rsid w:val="0005088B"/>
    <w:rsid w:val="00052B92"/>
    <w:rsid w:val="0006258A"/>
    <w:rsid w:val="00075A66"/>
    <w:rsid w:val="0007675F"/>
    <w:rsid w:val="00092631"/>
    <w:rsid w:val="00093A73"/>
    <w:rsid w:val="00094599"/>
    <w:rsid w:val="000975F6"/>
    <w:rsid w:val="000A0221"/>
    <w:rsid w:val="000A4677"/>
    <w:rsid w:val="000A51B8"/>
    <w:rsid w:val="000D0A31"/>
    <w:rsid w:val="000F15EB"/>
    <w:rsid w:val="000F71A5"/>
    <w:rsid w:val="00100AD0"/>
    <w:rsid w:val="001078C7"/>
    <w:rsid w:val="0011431C"/>
    <w:rsid w:val="001167A6"/>
    <w:rsid w:val="001209A3"/>
    <w:rsid w:val="00135D6A"/>
    <w:rsid w:val="00137104"/>
    <w:rsid w:val="001478EF"/>
    <w:rsid w:val="001521A1"/>
    <w:rsid w:val="00177977"/>
    <w:rsid w:val="00187581"/>
    <w:rsid w:val="00193A2C"/>
    <w:rsid w:val="001A0FFE"/>
    <w:rsid w:val="001A2E5E"/>
    <w:rsid w:val="001A428B"/>
    <w:rsid w:val="001A624C"/>
    <w:rsid w:val="001A6BAC"/>
    <w:rsid w:val="001C10A4"/>
    <w:rsid w:val="001C1FF2"/>
    <w:rsid w:val="001E2EA0"/>
    <w:rsid w:val="001F339D"/>
    <w:rsid w:val="00203AA3"/>
    <w:rsid w:val="00211577"/>
    <w:rsid w:val="00212252"/>
    <w:rsid w:val="002125E4"/>
    <w:rsid w:val="002154A3"/>
    <w:rsid w:val="00221483"/>
    <w:rsid w:val="00231656"/>
    <w:rsid w:val="00231D27"/>
    <w:rsid w:val="00242BBE"/>
    <w:rsid w:val="00256271"/>
    <w:rsid w:val="00274077"/>
    <w:rsid w:val="00277D46"/>
    <w:rsid w:val="002A782F"/>
    <w:rsid w:val="002F1CC0"/>
    <w:rsid w:val="002F38C7"/>
    <w:rsid w:val="00303C53"/>
    <w:rsid w:val="00303EC9"/>
    <w:rsid w:val="00324F45"/>
    <w:rsid w:val="00331BE4"/>
    <w:rsid w:val="00333892"/>
    <w:rsid w:val="0034640A"/>
    <w:rsid w:val="00377BFF"/>
    <w:rsid w:val="003B19EA"/>
    <w:rsid w:val="003B3446"/>
    <w:rsid w:val="003B4B8C"/>
    <w:rsid w:val="003B5CD8"/>
    <w:rsid w:val="003B683F"/>
    <w:rsid w:val="003C1AB8"/>
    <w:rsid w:val="003E109B"/>
    <w:rsid w:val="003E28EF"/>
    <w:rsid w:val="003E6DE7"/>
    <w:rsid w:val="003F0BC0"/>
    <w:rsid w:val="003F2DB4"/>
    <w:rsid w:val="003F7F4C"/>
    <w:rsid w:val="004041D2"/>
    <w:rsid w:val="00404A42"/>
    <w:rsid w:val="0040698A"/>
    <w:rsid w:val="00411F8D"/>
    <w:rsid w:val="00435534"/>
    <w:rsid w:val="00442AA5"/>
    <w:rsid w:val="00444A73"/>
    <w:rsid w:val="004643AD"/>
    <w:rsid w:val="00465233"/>
    <w:rsid w:val="00475FBC"/>
    <w:rsid w:val="00485E7D"/>
    <w:rsid w:val="00487B00"/>
    <w:rsid w:val="004A18C0"/>
    <w:rsid w:val="004C2F97"/>
    <w:rsid w:val="004E313C"/>
    <w:rsid w:val="004F256C"/>
    <w:rsid w:val="004F2E67"/>
    <w:rsid w:val="00504B25"/>
    <w:rsid w:val="00504CB9"/>
    <w:rsid w:val="00507F51"/>
    <w:rsid w:val="00520A2C"/>
    <w:rsid w:val="00523C44"/>
    <w:rsid w:val="00531637"/>
    <w:rsid w:val="00536383"/>
    <w:rsid w:val="00541AEB"/>
    <w:rsid w:val="0054251C"/>
    <w:rsid w:val="00546336"/>
    <w:rsid w:val="005476D9"/>
    <w:rsid w:val="00551017"/>
    <w:rsid w:val="00551636"/>
    <w:rsid w:val="00555CA3"/>
    <w:rsid w:val="00557DC7"/>
    <w:rsid w:val="00567F82"/>
    <w:rsid w:val="0059407D"/>
    <w:rsid w:val="0059416F"/>
    <w:rsid w:val="005B3021"/>
    <w:rsid w:val="005B506A"/>
    <w:rsid w:val="005D6A7E"/>
    <w:rsid w:val="005D7757"/>
    <w:rsid w:val="005E24F4"/>
    <w:rsid w:val="005E3001"/>
    <w:rsid w:val="005E5DC3"/>
    <w:rsid w:val="005F06D6"/>
    <w:rsid w:val="005F2D1B"/>
    <w:rsid w:val="006023E3"/>
    <w:rsid w:val="00611561"/>
    <w:rsid w:val="00673B1F"/>
    <w:rsid w:val="00683366"/>
    <w:rsid w:val="00687043"/>
    <w:rsid w:val="006B04F8"/>
    <w:rsid w:val="006B5BD0"/>
    <w:rsid w:val="006B752B"/>
    <w:rsid w:val="006C1646"/>
    <w:rsid w:val="006C192D"/>
    <w:rsid w:val="006D0237"/>
    <w:rsid w:val="006D051F"/>
    <w:rsid w:val="006D1F57"/>
    <w:rsid w:val="00706616"/>
    <w:rsid w:val="00710778"/>
    <w:rsid w:val="00715625"/>
    <w:rsid w:val="00715B21"/>
    <w:rsid w:val="007254D1"/>
    <w:rsid w:val="007373BB"/>
    <w:rsid w:val="00751955"/>
    <w:rsid w:val="0076414C"/>
    <w:rsid w:val="00764453"/>
    <w:rsid w:val="00765EFD"/>
    <w:rsid w:val="00766966"/>
    <w:rsid w:val="00767FED"/>
    <w:rsid w:val="00786D6C"/>
    <w:rsid w:val="007A230B"/>
    <w:rsid w:val="007D01A7"/>
    <w:rsid w:val="007E187E"/>
    <w:rsid w:val="007E44EB"/>
    <w:rsid w:val="008001E5"/>
    <w:rsid w:val="00801F64"/>
    <w:rsid w:val="00804708"/>
    <w:rsid w:val="00813C86"/>
    <w:rsid w:val="00823527"/>
    <w:rsid w:val="008238CB"/>
    <w:rsid w:val="00825BD7"/>
    <w:rsid w:val="008325E8"/>
    <w:rsid w:val="00836DEE"/>
    <w:rsid w:val="00853EF8"/>
    <w:rsid w:val="00855288"/>
    <w:rsid w:val="0086414A"/>
    <w:rsid w:val="00896156"/>
    <w:rsid w:val="00896F3C"/>
    <w:rsid w:val="008A2CF2"/>
    <w:rsid w:val="008B4C8D"/>
    <w:rsid w:val="008C3101"/>
    <w:rsid w:val="008D5D8E"/>
    <w:rsid w:val="008D7F13"/>
    <w:rsid w:val="008E18DE"/>
    <w:rsid w:val="008F0FA5"/>
    <w:rsid w:val="008F60BE"/>
    <w:rsid w:val="008F7540"/>
    <w:rsid w:val="00903E61"/>
    <w:rsid w:val="00904817"/>
    <w:rsid w:val="0090484A"/>
    <w:rsid w:val="00904C99"/>
    <w:rsid w:val="00912DD5"/>
    <w:rsid w:val="00914BB1"/>
    <w:rsid w:val="00917817"/>
    <w:rsid w:val="00922110"/>
    <w:rsid w:val="00954FF9"/>
    <w:rsid w:val="009859AD"/>
    <w:rsid w:val="0099162C"/>
    <w:rsid w:val="00995A74"/>
    <w:rsid w:val="009A181F"/>
    <w:rsid w:val="009B59A5"/>
    <w:rsid w:val="009B5A08"/>
    <w:rsid w:val="009C16F4"/>
    <w:rsid w:val="009C3D73"/>
    <w:rsid w:val="009D6EE9"/>
    <w:rsid w:val="009E6924"/>
    <w:rsid w:val="009F19D9"/>
    <w:rsid w:val="009F5175"/>
    <w:rsid w:val="00A0233F"/>
    <w:rsid w:val="00A07E59"/>
    <w:rsid w:val="00A116E4"/>
    <w:rsid w:val="00A20AA1"/>
    <w:rsid w:val="00A24BB3"/>
    <w:rsid w:val="00A33326"/>
    <w:rsid w:val="00A45F50"/>
    <w:rsid w:val="00A474C7"/>
    <w:rsid w:val="00A52FA8"/>
    <w:rsid w:val="00A5381B"/>
    <w:rsid w:val="00A56A4E"/>
    <w:rsid w:val="00A90AD2"/>
    <w:rsid w:val="00A9325C"/>
    <w:rsid w:val="00AA63A5"/>
    <w:rsid w:val="00AA6B41"/>
    <w:rsid w:val="00AC4FDC"/>
    <w:rsid w:val="00AD1266"/>
    <w:rsid w:val="00AD401C"/>
    <w:rsid w:val="00AD755D"/>
    <w:rsid w:val="00AE2F44"/>
    <w:rsid w:val="00AF5773"/>
    <w:rsid w:val="00B11A95"/>
    <w:rsid w:val="00B14C42"/>
    <w:rsid w:val="00B175CA"/>
    <w:rsid w:val="00B30387"/>
    <w:rsid w:val="00B336E1"/>
    <w:rsid w:val="00B55CFE"/>
    <w:rsid w:val="00B604FD"/>
    <w:rsid w:val="00B626EA"/>
    <w:rsid w:val="00B74263"/>
    <w:rsid w:val="00BB5FDB"/>
    <w:rsid w:val="00BB7D51"/>
    <w:rsid w:val="00BC373E"/>
    <w:rsid w:val="00BC541E"/>
    <w:rsid w:val="00BE47C7"/>
    <w:rsid w:val="00C11AB9"/>
    <w:rsid w:val="00C434CF"/>
    <w:rsid w:val="00C5347C"/>
    <w:rsid w:val="00C564F7"/>
    <w:rsid w:val="00C56F0F"/>
    <w:rsid w:val="00C647AE"/>
    <w:rsid w:val="00C8503A"/>
    <w:rsid w:val="00C85C5C"/>
    <w:rsid w:val="00C85EDD"/>
    <w:rsid w:val="00C95F8E"/>
    <w:rsid w:val="00C970BC"/>
    <w:rsid w:val="00CB3E9D"/>
    <w:rsid w:val="00CD0430"/>
    <w:rsid w:val="00CD144A"/>
    <w:rsid w:val="00CD5F0E"/>
    <w:rsid w:val="00CE1CDB"/>
    <w:rsid w:val="00D020C1"/>
    <w:rsid w:val="00D1779C"/>
    <w:rsid w:val="00D21FEA"/>
    <w:rsid w:val="00D3352D"/>
    <w:rsid w:val="00D353B4"/>
    <w:rsid w:val="00D45C81"/>
    <w:rsid w:val="00D46EBA"/>
    <w:rsid w:val="00D53873"/>
    <w:rsid w:val="00D570DB"/>
    <w:rsid w:val="00D62F61"/>
    <w:rsid w:val="00D65B41"/>
    <w:rsid w:val="00D664A4"/>
    <w:rsid w:val="00D72ADC"/>
    <w:rsid w:val="00DA1BC1"/>
    <w:rsid w:val="00DB275B"/>
    <w:rsid w:val="00DC1B70"/>
    <w:rsid w:val="00DC6017"/>
    <w:rsid w:val="00DD002B"/>
    <w:rsid w:val="00E1696A"/>
    <w:rsid w:val="00E33309"/>
    <w:rsid w:val="00E528AF"/>
    <w:rsid w:val="00E544B4"/>
    <w:rsid w:val="00E76314"/>
    <w:rsid w:val="00E91469"/>
    <w:rsid w:val="00E91B2D"/>
    <w:rsid w:val="00E91E9B"/>
    <w:rsid w:val="00E942C1"/>
    <w:rsid w:val="00E975F7"/>
    <w:rsid w:val="00EB1653"/>
    <w:rsid w:val="00EB1D08"/>
    <w:rsid w:val="00EC26D7"/>
    <w:rsid w:val="00ED1AC8"/>
    <w:rsid w:val="00ED3C9C"/>
    <w:rsid w:val="00EE7E3D"/>
    <w:rsid w:val="00EF02B2"/>
    <w:rsid w:val="00EF2B42"/>
    <w:rsid w:val="00EF2FA7"/>
    <w:rsid w:val="00EF3D7F"/>
    <w:rsid w:val="00F17477"/>
    <w:rsid w:val="00F456DC"/>
    <w:rsid w:val="00F50D60"/>
    <w:rsid w:val="00F518F2"/>
    <w:rsid w:val="00F5283D"/>
    <w:rsid w:val="00F752A8"/>
    <w:rsid w:val="00F93BA5"/>
    <w:rsid w:val="00FA0FAB"/>
    <w:rsid w:val="00FB4E6E"/>
    <w:rsid w:val="00FB5F91"/>
    <w:rsid w:val="00FB75DD"/>
    <w:rsid w:val="00FC3321"/>
    <w:rsid w:val="00FC5168"/>
    <w:rsid w:val="00FE56DF"/>
    <w:rsid w:val="00FF06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D4E32"/>
  <w15:chartTrackingRefBased/>
  <w15:docId w15:val="{71CCA67F-4FC8-DA47-9CB6-95D8D46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C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40A"/>
    <w:pPr>
      <w:tabs>
        <w:tab w:val="center" w:pos="4680"/>
        <w:tab w:val="right" w:pos="9360"/>
      </w:tabs>
    </w:pPr>
  </w:style>
  <w:style w:type="character" w:customStyle="1" w:styleId="HeaderChar">
    <w:name w:val="Header Char"/>
    <w:basedOn w:val="DefaultParagraphFont"/>
    <w:link w:val="Header"/>
    <w:uiPriority w:val="99"/>
    <w:rsid w:val="0034640A"/>
  </w:style>
  <w:style w:type="paragraph" w:styleId="Footer">
    <w:name w:val="footer"/>
    <w:basedOn w:val="Normal"/>
    <w:link w:val="FooterChar"/>
    <w:uiPriority w:val="99"/>
    <w:unhideWhenUsed/>
    <w:rsid w:val="0034640A"/>
    <w:pPr>
      <w:tabs>
        <w:tab w:val="center" w:pos="4680"/>
        <w:tab w:val="right" w:pos="9360"/>
      </w:tabs>
    </w:pPr>
  </w:style>
  <w:style w:type="character" w:customStyle="1" w:styleId="FooterChar">
    <w:name w:val="Footer Char"/>
    <w:basedOn w:val="DefaultParagraphFont"/>
    <w:link w:val="Footer"/>
    <w:uiPriority w:val="99"/>
    <w:rsid w:val="0034640A"/>
  </w:style>
  <w:style w:type="character" w:customStyle="1" w:styleId="Heading1Char">
    <w:name w:val="Heading 1 Char"/>
    <w:basedOn w:val="DefaultParagraphFont"/>
    <w:link w:val="Heading1"/>
    <w:uiPriority w:val="9"/>
    <w:rsid w:val="00303C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56"/>
    <w:rPr>
      <w:color w:val="0563C1" w:themeColor="hyperlink"/>
      <w:u w:val="single"/>
    </w:rPr>
  </w:style>
  <w:style w:type="character" w:styleId="CommentReference">
    <w:name w:val="annotation reference"/>
    <w:basedOn w:val="DefaultParagraphFont"/>
    <w:uiPriority w:val="99"/>
    <w:semiHidden/>
    <w:unhideWhenUsed/>
    <w:rsid w:val="00B74263"/>
    <w:rPr>
      <w:sz w:val="16"/>
      <w:szCs w:val="16"/>
    </w:rPr>
  </w:style>
  <w:style w:type="paragraph" w:styleId="CommentText">
    <w:name w:val="annotation text"/>
    <w:basedOn w:val="Normal"/>
    <w:link w:val="CommentTextChar"/>
    <w:uiPriority w:val="99"/>
    <w:semiHidden/>
    <w:unhideWhenUsed/>
    <w:rsid w:val="00B74263"/>
    <w:rPr>
      <w:sz w:val="20"/>
      <w:szCs w:val="20"/>
    </w:rPr>
  </w:style>
  <w:style w:type="character" w:customStyle="1" w:styleId="CommentTextChar">
    <w:name w:val="Comment Text Char"/>
    <w:basedOn w:val="DefaultParagraphFont"/>
    <w:link w:val="CommentText"/>
    <w:uiPriority w:val="99"/>
    <w:semiHidden/>
    <w:rsid w:val="00B74263"/>
    <w:rPr>
      <w:sz w:val="20"/>
      <w:szCs w:val="20"/>
    </w:rPr>
  </w:style>
  <w:style w:type="paragraph" w:styleId="CommentSubject">
    <w:name w:val="annotation subject"/>
    <w:basedOn w:val="CommentText"/>
    <w:next w:val="CommentText"/>
    <w:link w:val="CommentSubjectChar"/>
    <w:uiPriority w:val="99"/>
    <w:semiHidden/>
    <w:unhideWhenUsed/>
    <w:rsid w:val="00B74263"/>
    <w:rPr>
      <w:b/>
      <w:bCs/>
    </w:rPr>
  </w:style>
  <w:style w:type="character" w:customStyle="1" w:styleId="CommentSubjectChar">
    <w:name w:val="Comment Subject Char"/>
    <w:basedOn w:val="CommentTextChar"/>
    <w:link w:val="CommentSubject"/>
    <w:uiPriority w:val="99"/>
    <w:semiHidden/>
    <w:rsid w:val="00B74263"/>
    <w:rPr>
      <w:b/>
      <w:bCs/>
      <w:sz w:val="20"/>
      <w:szCs w:val="20"/>
    </w:rPr>
  </w:style>
  <w:style w:type="paragraph" w:styleId="BalloonText">
    <w:name w:val="Balloon Text"/>
    <w:basedOn w:val="Normal"/>
    <w:link w:val="BalloonTextChar"/>
    <w:uiPriority w:val="99"/>
    <w:semiHidden/>
    <w:unhideWhenUsed/>
    <w:rsid w:val="00B742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4263"/>
    <w:rPr>
      <w:rFonts w:ascii="Times New Roman" w:hAnsi="Times New Roman" w:cs="Times New Roman"/>
      <w:sz w:val="18"/>
      <w:szCs w:val="18"/>
    </w:rPr>
  </w:style>
  <w:style w:type="paragraph" w:styleId="Revision">
    <w:name w:val="Revision"/>
    <w:hidden/>
    <w:uiPriority w:val="99"/>
    <w:semiHidden/>
    <w:rsid w:val="00764453"/>
  </w:style>
  <w:style w:type="paragraph" w:styleId="NoSpacing">
    <w:name w:val="No Spacing"/>
    <w:uiPriority w:val="1"/>
    <w:qFormat/>
    <w:rsid w:val="00BE47C7"/>
  </w:style>
  <w:style w:type="character" w:styleId="UnresolvedMention">
    <w:name w:val="Unresolved Mention"/>
    <w:basedOn w:val="DefaultParagraphFont"/>
    <w:uiPriority w:val="99"/>
    <w:semiHidden/>
    <w:unhideWhenUsed/>
    <w:rsid w:val="0086414A"/>
    <w:rPr>
      <w:color w:val="605E5C"/>
      <w:shd w:val="clear" w:color="auto" w:fill="E1DFDD"/>
    </w:rPr>
  </w:style>
  <w:style w:type="character" w:styleId="FollowedHyperlink">
    <w:name w:val="FollowedHyperlink"/>
    <w:basedOn w:val="DefaultParagraphFont"/>
    <w:uiPriority w:val="99"/>
    <w:semiHidden/>
    <w:unhideWhenUsed/>
    <w:rsid w:val="00C85C5C"/>
    <w:rPr>
      <w:color w:val="954F72" w:themeColor="followedHyperlink"/>
      <w:u w:val="single"/>
    </w:rPr>
  </w:style>
  <w:style w:type="character" w:customStyle="1" w:styleId="Heading2Char">
    <w:name w:val="Heading 2 Char"/>
    <w:basedOn w:val="DefaultParagraphFont"/>
    <w:link w:val="Heading2"/>
    <w:uiPriority w:val="9"/>
    <w:rsid w:val="00B30387"/>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683366"/>
  </w:style>
  <w:style w:type="paragraph" w:customStyle="1" w:styleId="Introtekst">
    <w:name w:val="Introtekst"/>
    <w:basedOn w:val="Normal"/>
    <w:link w:val="IntrotekstChar"/>
    <w:qFormat/>
    <w:rsid w:val="00D570DB"/>
    <w:pPr>
      <w:spacing w:line="259" w:lineRule="auto"/>
    </w:pPr>
    <w:rPr>
      <w:rFonts w:ascii="Calibri" w:eastAsia="Times New Roman" w:hAnsi="Calibri" w:cs="Times New Roman"/>
      <w:b/>
      <w:color w:val="D20C14"/>
      <w:sz w:val="22"/>
      <w:szCs w:val="22"/>
      <w:lang w:val="nl-NL" w:eastAsia="nl-NL"/>
    </w:rPr>
  </w:style>
  <w:style w:type="character" w:customStyle="1" w:styleId="IntrotekstChar">
    <w:name w:val="Introtekst Char"/>
    <w:link w:val="Introtekst"/>
    <w:rsid w:val="00D570DB"/>
    <w:rPr>
      <w:rFonts w:ascii="Calibri" w:eastAsia="Times New Roman" w:hAnsi="Calibri" w:cs="Times New Roman"/>
      <w:b/>
      <w:color w:val="D20C14"/>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494984">
      <w:bodyDiv w:val="1"/>
      <w:marLeft w:val="0"/>
      <w:marRight w:val="0"/>
      <w:marTop w:val="0"/>
      <w:marBottom w:val="0"/>
      <w:divBdr>
        <w:top w:val="none" w:sz="0" w:space="0" w:color="auto"/>
        <w:left w:val="none" w:sz="0" w:space="0" w:color="auto"/>
        <w:bottom w:val="none" w:sz="0" w:space="0" w:color="auto"/>
        <w:right w:val="none" w:sz="0" w:space="0" w:color="auto"/>
      </w:divBdr>
    </w:div>
    <w:div w:id="20724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ota.tankink@bleckman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eckmann.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ranpak.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bongers.vivianne@ranpa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B91C-0272-48D9-87D4-D644D5174732}">
  <ds:schemaRefs>
    <ds:schemaRef ds:uri="http://schemas.microsoft.com/sharepoint/v3/contenttype/forms"/>
  </ds:schemaRefs>
</ds:datastoreItem>
</file>

<file path=customXml/itemProps2.xml><?xml version="1.0" encoding="utf-8"?>
<ds:datastoreItem xmlns:ds="http://schemas.openxmlformats.org/officeDocument/2006/customXml" ds:itemID="{2CC353F3-85BF-4240-98DC-08E4DEA43BB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45CE6F25-204F-4441-9F8C-FA4C7BD6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E4EE70-26FC-AE47-B775-8D277ABC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Narrative Labs</dc:creator>
  <cp:keywords/>
  <dc:description/>
  <cp:lastModifiedBy>Mary Anelsa Lao</cp:lastModifiedBy>
  <cp:revision>2</cp:revision>
  <dcterms:created xsi:type="dcterms:W3CDTF">2024-05-23T11:11:00Z</dcterms:created>
  <dcterms:modified xsi:type="dcterms:W3CDTF">2024-05-23T11:11:00Z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